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7B2" w:rsidRPr="00EE241E" w:rsidRDefault="00C533ED" w:rsidP="00F03759">
      <w:pPr>
        <w:jc w:val="both"/>
        <w:rPr>
          <w:rFonts w:cstheme="minorHAnsi"/>
          <w:b/>
          <w:sz w:val="28"/>
          <w:lang w:val="en-GB"/>
        </w:rPr>
      </w:pPr>
      <w:r w:rsidRPr="00EE241E">
        <w:rPr>
          <w:rFonts w:cstheme="minorHAnsi"/>
          <w:b/>
          <w:sz w:val="28"/>
          <w:lang w:val="en-GB"/>
        </w:rPr>
        <w:t>WP 2 – How to create „Personas” per selected regions</w:t>
      </w:r>
    </w:p>
    <w:p w:rsidR="00C533ED" w:rsidRPr="00EE241E" w:rsidRDefault="00C533ED" w:rsidP="00F03759">
      <w:pPr>
        <w:jc w:val="both"/>
        <w:rPr>
          <w:rFonts w:cstheme="minorHAnsi"/>
          <w:b/>
          <w:sz w:val="24"/>
          <w:lang w:val="en-GB"/>
        </w:rPr>
      </w:pPr>
      <w:r w:rsidRPr="00EE241E">
        <w:rPr>
          <w:rFonts w:cstheme="minorHAnsi"/>
          <w:b/>
          <w:sz w:val="24"/>
          <w:lang w:val="en-GB"/>
        </w:rPr>
        <w:t>Introduction</w:t>
      </w:r>
    </w:p>
    <w:p w:rsidR="00C533ED" w:rsidRPr="00EE241E" w:rsidRDefault="00C533ED" w:rsidP="00F03759">
      <w:pPr>
        <w:jc w:val="both"/>
        <w:rPr>
          <w:rFonts w:cstheme="minorHAnsi"/>
          <w:lang w:val="en-GB"/>
        </w:rPr>
      </w:pPr>
      <w:r w:rsidRPr="00EE241E">
        <w:rPr>
          <w:lang w:val="en-GB"/>
        </w:rPr>
        <w:t xml:space="preserve">For the initial phase of this work, </w:t>
      </w:r>
      <w:r w:rsidR="00EE241E">
        <w:rPr>
          <w:lang w:val="en-GB"/>
        </w:rPr>
        <w:t>the project partners</w:t>
      </w:r>
      <w:r w:rsidRPr="00EE241E">
        <w:rPr>
          <w:lang w:val="en-GB"/>
        </w:rPr>
        <w:t xml:space="preserve"> undertook research on their selected target group, deciding upon the locations and schedules for their focus group interviews. Subsequently, each nation designed a focus g</w:t>
      </w:r>
      <w:r w:rsidR="00EE241E">
        <w:rPr>
          <w:lang w:val="en-GB"/>
        </w:rPr>
        <w:t xml:space="preserve">roup interview strategy, which </w:t>
      </w:r>
      <w:r w:rsidR="00EE241E" w:rsidRPr="00EE241E">
        <w:rPr>
          <w:lang w:val="en-GB"/>
        </w:rPr>
        <w:t xml:space="preserve">was implemented </w:t>
      </w:r>
      <w:r w:rsidRPr="00EE241E">
        <w:rPr>
          <w:lang w:val="en-GB"/>
        </w:rPr>
        <w:t>after e</w:t>
      </w:r>
      <w:r w:rsidR="00EE241E">
        <w:rPr>
          <w:lang w:val="en-GB"/>
        </w:rPr>
        <w:t>xpert consultation and approval</w:t>
      </w:r>
      <w:r w:rsidRPr="00EE241E">
        <w:rPr>
          <w:lang w:val="en-GB"/>
        </w:rPr>
        <w:t xml:space="preserve">. Our outreach encompassed 2-4 focus group interviews per target group, with each group consisting of </w:t>
      </w:r>
      <w:r w:rsidR="00EE241E">
        <w:rPr>
          <w:lang w:val="en-GB"/>
        </w:rPr>
        <w:t xml:space="preserve">a </w:t>
      </w:r>
      <w:r w:rsidRPr="00EE241E">
        <w:rPr>
          <w:lang w:val="en-GB"/>
        </w:rPr>
        <w:t xml:space="preserve">maximum </w:t>
      </w:r>
      <w:r w:rsidR="00EE241E">
        <w:rPr>
          <w:lang w:val="en-GB"/>
        </w:rPr>
        <w:t xml:space="preserve">of </w:t>
      </w:r>
      <w:r w:rsidRPr="00EE241E">
        <w:rPr>
          <w:lang w:val="en-GB"/>
        </w:rPr>
        <w:t xml:space="preserve">four participants. This means we </w:t>
      </w:r>
      <w:r w:rsidR="000C5BA3" w:rsidRPr="000C5BA3">
        <w:rPr>
          <w:lang w:val="en-GB"/>
        </w:rPr>
        <w:t>interacted with 8-16 individuals for each target group in every partner country</w:t>
      </w:r>
      <w:r w:rsidRPr="00EE241E">
        <w:rPr>
          <w:lang w:val="en-GB"/>
        </w:rPr>
        <w:t xml:space="preserve">. </w:t>
      </w:r>
    </w:p>
    <w:p w:rsidR="00EE241E" w:rsidRDefault="00C533ED" w:rsidP="00F03759">
      <w:pPr>
        <w:jc w:val="both"/>
        <w:rPr>
          <w:lang w:val="en-GB"/>
        </w:rPr>
      </w:pPr>
      <w:r w:rsidRPr="00EE241E">
        <w:rPr>
          <w:lang w:val="en-GB"/>
        </w:rPr>
        <w:t xml:space="preserve">Guided by the values, emotions, and motivations of the interviewees, we compiled reports on the </w:t>
      </w:r>
      <w:r w:rsidRPr="00EE241E">
        <w:rPr>
          <w:b/>
          <w:i/>
          <w:lang w:val="en-GB"/>
        </w:rPr>
        <w:t>focus group interviews</w:t>
      </w:r>
      <w:r w:rsidRPr="00EE241E">
        <w:rPr>
          <w:lang w:val="en-GB"/>
        </w:rPr>
        <w:t xml:space="preserve"> and drafted a </w:t>
      </w:r>
      <w:r w:rsidRPr="00EE241E">
        <w:rPr>
          <w:b/>
          <w:i/>
          <w:lang w:val="en-GB"/>
        </w:rPr>
        <w:t>quantitative questionnaire</w:t>
      </w:r>
      <w:r w:rsidRPr="00EE241E">
        <w:rPr>
          <w:lang w:val="en-GB"/>
        </w:rPr>
        <w:t xml:space="preserve">. </w:t>
      </w:r>
      <w:r w:rsidR="00EE241E" w:rsidRPr="00EE241E">
        <w:rPr>
          <w:lang w:val="en-GB"/>
        </w:rPr>
        <w:t>The documents were subsequently translated into English and subjected to a review process involving experts.</w:t>
      </w:r>
    </w:p>
    <w:p w:rsidR="00C533ED" w:rsidRPr="00EE241E" w:rsidRDefault="00C533ED" w:rsidP="00F03759">
      <w:pPr>
        <w:jc w:val="both"/>
        <w:rPr>
          <w:rFonts w:cstheme="minorHAnsi"/>
          <w:lang w:val="en-GB"/>
        </w:rPr>
      </w:pPr>
      <w:r w:rsidRPr="00EE241E">
        <w:rPr>
          <w:lang w:val="en-GB"/>
        </w:rPr>
        <w:t>Upon finalizing the questionnaires, we formatted them for distribution to our target groups. As outlined in the focus group interview strategies, the interview sessions presented an invaluable opportunity for the partner countries to delve deeply into the core values, primary drivers, and intrinsic motivations of their target groups. For the participants, these discussions became a revitalizing platform to rejuvenate their perspectives on the green VET sector, foster new connections, and engage in enlightening conversations on topics often unexplored in their usual discourse. </w:t>
      </w:r>
    </w:p>
    <w:p w:rsidR="00C533ED" w:rsidRPr="00EE241E" w:rsidRDefault="00C533ED" w:rsidP="00F03759">
      <w:pPr>
        <w:jc w:val="both"/>
        <w:rPr>
          <w:lang w:val="en-GB"/>
        </w:rPr>
      </w:pPr>
      <w:r w:rsidRPr="00EE241E">
        <w:rPr>
          <w:lang w:val="en-GB"/>
        </w:rPr>
        <w:t xml:space="preserve">Through these interactions, partner countries had the privilege of directly </w:t>
      </w:r>
      <w:r w:rsidR="00EE241E">
        <w:rPr>
          <w:lang w:val="en-GB"/>
        </w:rPr>
        <w:t>i</w:t>
      </w:r>
      <w:r w:rsidR="00EE241E" w:rsidRPr="00EE241E">
        <w:rPr>
          <w:lang w:val="en-GB"/>
        </w:rPr>
        <w:t xml:space="preserve">nteracting with the </w:t>
      </w:r>
      <w:r w:rsidR="002226D5">
        <w:rPr>
          <w:lang w:val="en-GB"/>
        </w:rPr>
        <w:t xml:space="preserve">very </w:t>
      </w:r>
      <w:r w:rsidR="00EE241E" w:rsidRPr="00EE241E">
        <w:rPr>
          <w:lang w:val="en-GB"/>
        </w:rPr>
        <w:t>individuals they intend to assist within the sphere of green education</w:t>
      </w:r>
      <w:r w:rsidRPr="00EE241E">
        <w:rPr>
          <w:lang w:val="en-GB"/>
        </w:rPr>
        <w:t>. It was a splendid occasion to bridge any existing gaps, while also enriching their understanding of the aspirations and perspectives of these vibrant young minds.</w:t>
      </w:r>
    </w:p>
    <w:p w:rsidR="00C533ED" w:rsidRPr="00EE241E" w:rsidRDefault="00C533ED" w:rsidP="00F03759">
      <w:pPr>
        <w:jc w:val="both"/>
        <w:rPr>
          <w:lang w:val="en-GB"/>
        </w:rPr>
      </w:pPr>
      <w:r w:rsidRPr="00EE241E">
        <w:rPr>
          <w:lang w:val="en-GB"/>
        </w:rPr>
        <w:t>To ensure meticulous monitoring of this data, we implemented a comprehensive</w:t>
      </w:r>
      <w:r w:rsidRPr="00EE241E">
        <w:rPr>
          <w:b/>
          <w:i/>
          <w:lang w:val="en-GB"/>
        </w:rPr>
        <w:t xml:space="preserve"> evaluation form</w:t>
      </w:r>
      <w:r w:rsidRPr="00EE241E">
        <w:rPr>
          <w:lang w:val="en-GB"/>
        </w:rPr>
        <w:t xml:space="preserve"> during the focus group interviews. Each partner country diligently documented </w:t>
      </w:r>
      <w:r w:rsidR="00EE241E">
        <w:rPr>
          <w:lang w:val="en-GB"/>
        </w:rPr>
        <w:t>its</w:t>
      </w:r>
      <w:r w:rsidRPr="00EE241E">
        <w:rPr>
          <w:lang w:val="en-GB"/>
        </w:rPr>
        <w:t xml:space="preserve"> findings and insights, subsequently producing detailed reports. These reports serve not only as validation of the work carried out in this phase but also provide an invaluable resource for reflecting on and learning from our collective experiences. </w:t>
      </w:r>
    </w:p>
    <w:p w:rsidR="00C533ED" w:rsidRPr="00EE241E" w:rsidRDefault="00C533ED" w:rsidP="00F03759">
      <w:pPr>
        <w:jc w:val="both"/>
        <w:rPr>
          <w:b/>
          <w:i/>
          <w:lang w:val="en-GB"/>
        </w:rPr>
      </w:pPr>
      <w:r w:rsidRPr="00EE241E">
        <w:rPr>
          <w:rFonts w:cstheme="minorHAnsi"/>
          <w:lang w:val="en-GB"/>
        </w:rPr>
        <w:t xml:space="preserve">After we </w:t>
      </w:r>
      <w:r w:rsidR="00EE241E">
        <w:rPr>
          <w:rFonts w:cstheme="minorHAnsi"/>
          <w:lang w:val="en-GB"/>
        </w:rPr>
        <w:t>gained</w:t>
      </w:r>
      <w:r w:rsidRPr="00EE241E">
        <w:rPr>
          <w:rFonts w:cstheme="minorHAnsi"/>
          <w:lang w:val="en-GB"/>
        </w:rPr>
        <w:t xml:space="preserve"> insight </w:t>
      </w:r>
      <w:r w:rsidR="00EE241E">
        <w:rPr>
          <w:rFonts w:cstheme="minorHAnsi"/>
          <w:lang w:val="en-GB"/>
        </w:rPr>
        <w:t>into</w:t>
      </w:r>
      <w:r w:rsidRPr="00EE241E">
        <w:rPr>
          <w:rFonts w:cstheme="minorHAnsi"/>
          <w:lang w:val="en-GB"/>
        </w:rPr>
        <w:t xml:space="preserve"> the values and drivers of our target group</w:t>
      </w:r>
      <w:r w:rsidR="002226D5">
        <w:rPr>
          <w:rFonts w:cstheme="minorHAnsi"/>
          <w:lang w:val="en-GB"/>
        </w:rPr>
        <w:t>,</w:t>
      </w:r>
      <w:r w:rsidRPr="00EE241E">
        <w:rPr>
          <w:rFonts w:cstheme="minorHAnsi"/>
          <w:lang w:val="en-GB"/>
        </w:rPr>
        <w:t xml:space="preserve"> we </w:t>
      </w:r>
      <w:r w:rsidR="00EE241E">
        <w:rPr>
          <w:rFonts w:cstheme="minorHAnsi"/>
          <w:lang w:val="en-GB"/>
        </w:rPr>
        <w:t>created</w:t>
      </w:r>
      <w:r w:rsidRPr="00EE241E">
        <w:rPr>
          <w:rFonts w:cstheme="minorHAnsi"/>
          <w:lang w:val="en-GB"/>
        </w:rPr>
        <w:t xml:space="preserve"> a </w:t>
      </w:r>
      <w:r w:rsidRPr="00EE241E">
        <w:rPr>
          <w:lang w:val="en-GB"/>
        </w:rPr>
        <w:t xml:space="preserve">quantitative questionnaire and </w:t>
      </w:r>
      <w:r w:rsidR="00EE241E">
        <w:rPr>
          <w:lang w:val="en-GB"/>
        </w:rPr>
        <w:t>started</w:t>
      </w:r>
      <w:r w:rsidRPr="00EE241E">
        <w:rPr>
          <w:lang w:val="en-GB"/>
        </w:rPr>
        <w:t xml:space="preserve"> to collect answers. The answers helped us to have </w:t>
      </w:r>
      <w:r w:rsidR="00EE241E">
        <w:rPr>
          <w:lang w:val="en-GB"/>
        </w:rPr>
        <w:t xml:space="preserve">a </w:t>
      </w:r>
      <w:r w:rsidRPr="00EE241E">
        <w:rPr>
          <w:lang w:val="en-GB"/>
        </w:rPr>
        <w:t xml:space="preserve">deeper understanding of our target group </w:t>
      </w:r>
      <w:r w:rsidR="00EE241E">
        <w:rPr>
          <w:lang w:val="en-GB"/>
        </w:rPr>
        <w:t xml:space="preserve">and </w:t>
      </w:r>
      <w:r w:rsidR="002226D5">
        <w:rPr>
          <w:lang w:val="en-GB"/>
        </w:rPr>
        <w:t>the inputs</w:t>
      </w:r>
      <w:r w:rsidRPr="00EE241E">
        <w:rPr>
          <w:lang w:val="en-GB"/>
        </w:rPr>
        <w:t xml:space="preserve"> we can use for future strategies.</w:t>
      </w:r>
    </w:p>
    <w:p w:rsidR="00C533ED" w:rsidRPr="00EE241E" w:rsidRDefault="00C533ED" w:rsidP="00F03759">
      <w:pPr>
        <w:jc w:val="both"/>
        <w:rPr>
          <w:rFonts w:cstheme="minorHAnsi"/>
          <w:lang w:val="en-GB"/>
        </w:rPr>
      </w:pPr>
      <w:r w:rsidRPr="00EE241E">
        <w:rPr>
          <w:rFonts w:cstheme="minorHAnsi"/>
          <w:lang w:val="en-GB"/>
        </w:rPr>
        <w:t xml:space="preserve">After collecting </w:t>
      </w:r>
      <w:r w:rsidR="002226D5" w:rsidRPr="00EE241E">
        <w:rPr>
          <w:rFonts w:cstheme="minorHAnsi"/>
          <w:lang w:val="en-GB"/>
        </w:rPr>
        <w:t xml:space="preserve">enough </w:t>
      </w:r>
      <w:r w:rsidRPr="00EE241E">
        <w:rPr>
          <w:rFonts w:cstheme="minorHAnsi"/>
          <w:lang w:val="en-GB"/>
        </w:rPr>
        <w:t>data</w:t>
      </w:r>
      <w:r w:rsidR="002226D5">
        <w:rPr>
          <w:rFonts w:cstheme="minorHAnsi"/>
          <w:lang w:val="en-GB"/>
        </w:rPr>
        <w:t>,</w:t>
      </w:r>
      <w:r w:rsidRPr="00EE241E">
        <w:rPr>
          <w:rFonts w:cstheme="minorHAnsi"/>
          <w:lang w:val="en-GB"/>
        </w:rPr>
        <w:t xml:space="preserve"> we started to use AI to analyse and help us to create personas. What are personas? These are </w:t>
      </w:r>
      <w:r w:rsidR="00EE241E">
        <w:rPr>
          <w:rFonts w:cstheme="minorHAnsi"/>
          <w:lang w:val="en-GB"/>
        </w:rPr>
        <w:t>well-informed</w:t>
      </w:r>
      <w:r w:rsidRPr="00EE241E">
        <w:rPr>
          <w:rFonts w:cstheme="minorHAnsi"/>
          <w:lang w:val="en-GB"/>
        </w:rPr>
        <w:t xml:space="preserve"> stereotypes of </w:t>
      </w:r>
      <w:r w:rsidR="00E438C3" w:rsidRPr="00EE241E">
        <w:rPr>
          <w:lang w:val="en-GB"/>
        </w:rPr>
        <w:t>typical individuals within our target demographic.</w:t>
      </w:r>
    </w:p>
    <w:p w:rsidR="00C533ED" w:rsidRPr="00EE241E" w:rsidRDefault="00C533ED" w:rsidP="00F03759">
      <w:pPr>
        <w:jc w:val="both"/>
        <w:rPr>
          <w:lang w:val="en-GB"/>
        </w:rPr>
      </w:pPr>
      <w:r w:rsidRPr="00EE241E">
        <w:rPr>
          <w:lang w:val="en-GB"/>
        </w:rPr>
        <w:t xml:space="preserve">We are genuinely pleased with the advancement and outcomes of the executed work package. The majority of our partner countries have </w:t>
      </w:r>
      <w:r w:rsidR="002226D5">
        <w:rPr>
          <w:lang w:val="en-GB"/>
        </w:rPr>
        <w:t>demonstrated</w:t>
      </w:r>
      <w:r w:rsidRPr="00EE241E">
        <w:rPr>
          <w:lang w:val="en-GB"/>
        </w:rPr>
        <w:t xml:space="preserve"> initiative and thoroughness in conducting interviews and chronicling their results.</w:t>
      </w:r>
    </w:p>
    <w:p w:rsidR="00C533ED" w:rsidRPr="00EE241E" w:rsidRDefault="00E438C3" w:rsidP="00F03759">
      <w:pPr>
        <w:jc w:val="both"/>
        <w:rPr>
          <w:rFonts w:cstheme="minorHAnsi"/>
          <w:lang w:val="en-GB"/>
        </w:rPr>
      </w:pPr>
      <w:r w:rsidRPr="00EE241E">
        <w:rPr>
          <w:rFonts w:cstheme="minorHAnsi"/>
          <w:lang w:val="en-GB"/>
        </w:rPr>
        <w:t xml:space="preserve">Hereby we are presenting our process with the list of tasks and </w:t>
      </w:r>
      <w:r w:rsidR="002226D5">
        <w:rPr>
          <w:rFonts w:cstheme="minorHAnsi"/>
          <w:lang w:val="en-GB"/>
        </w:rPr>
        <w:t>short</w:t>
      </w:r>
      <w:r w:rsidRPr="00EE241E">
        <w:rPr>
          <w:rFonts w:cstheme="minorHAnsi"/>
          <w:lang w:val="en-GB"/>
        </w:rPr>
        <w:t xml:space="preserve"> descriptions:</w:t>
      </w:r>
    </w:p>
    <w:p w:rsidR="00E438C3" w:rsidRPr="00EE241E" w:rsidRDefault="00E438C3" w:rsidP="00F03759">
      <w:pPr>
        <w:pStyle w:val="Listaszerbekezds"/>
        <w:numPr>
          <w:ilvl w:val="0"/>
          <w:numId w:val="2"/>
        </w:numPr>
        <w:jc w:val="both"/>
        <w:rPr>
          <w:rFonts w:cstheme="minorHAnsi"/>
          <w:b/>
          <w:sz w:val="28"/>
          <w:lang w:val="en-GB"/>
        </w:rPr>
      </w:pPr>
      <w:r w:rsidRPr="00EE241E">
        <w:rPr>
          <w:rFonts w:cstheme="minorHAnsi"/>
          <w:b/>
          <w:sz w:val="28"/>
          <w:lang w:val="en-GB"/>
        </w:rPr>
        <w:t>Planning of the target group</w:t>
      </w:r>
    </w:p>
    <w:p w:rsidR="00E438C3" w:rsidRPr="00EE241E" w:rsidRDefault="00E438C3" w:rsidP="00F03759">
      <w:pPr>
        <w:jc w:val="both"/>
        <w:rPr>
          <w:lang w:val="en-GB"/>
        </w:rPr>
      </w:pPr>
      <w:r w:rsidRPr="00EE241E">
        <w:rPr>
          <w:lang w:val="en-GB"/>
        </w:rPr>
        <w:t>The primary step is to pinpoint your target audience. Determine who they are, where they can be located, and what objectives you aim to accomplish through the research.</w:t>
      </w:r>
    </w:p>
    <w:p w:rsidR="00E438C3" w:rsidRPr="00EE241E" w:rsidRDefault="00E438C3" w:rsidP="00F03759">
      <w:pPr>
        <w:jc w:val="both"/>
        <w:rPr>
          <w:b/>
          <w:i/>
          <w:lang w:val="en-GB"/>
        </w:rPr>
      </w:pPr>
      <w:r w:rsidRPr="00EE241E">
        <w:rPr>
          <w:b/>
          <w:i/>
          <w:lang w:val="en-GB"/>
        </w:rPr>
        <w:lastRenderedPageBreak/>
        <w:t xml:space="preserve">Tips and hints: Less is more – avoid </w:t>
      </w:r>
      <w:r w:rsidR="00EE241E" w:rsidRPr="00EE241E">
        <w:rPr>
          <w:b/>
          <w:i/>
          <w:lang w:val="en-GB"/>
        </w:rPr>
        <w:t>analysing</w:t>
      </w:r>
      <w:r w:rsidRPr="00EE241E">
        <w:rPr>
          <w:b/>
          <w:i/>
          <w:lang w:val="en-GB"/>
        </w:rPr>
        <w:t xml:space="preserve"> an entire country or all age groups. Instead, focus on a target group such as a specific age and gender within a particular region or city. Avoid broad categorizations, like all young adults in a country.</w:t>
      </w:r>
    </w:p>
    <w:p w:rsidR="00EC2437" w:rsidRPr="00EE241E" w:rsidRDefault="00EC2437" w:rsidP="00F03759">
      <w:pPr>
        <w:pStyle w:val="Listaszerbekezds"/>
        <w:numPr>
          <w:ilvl w:val="0"/>
          <w:numId w:val="2"/>
        </w:numPr>
        <w:jc w:val="both"/>
        <w:rPr>
          <w:rFonts w:cstheme="minorHAnsi"/>
          <w:b/>
          <w:sz w:val="28"/>
          <w:lang w:val="en-GB"/>
        </w:rPr>
      </w:pPr>
      <w:r w:rsidRPr="00EE241E">
        <w:rPr>
          <w:rFonts w:cstheme="minorHAnsi"/>
          <w:b/>
          <w:sz w:val="28"/>
          <w:lang w:val="en-GB"/>
        </w:rPr>
        <w:t>Interview planning</w:t>
      </w:r>
    </w:p>
    <w:p w:rsidR="00E438C3" w:rsidRPr="00EE241E" w:rsidRDefault="00E438C3" w:rsidP="00F03759">
      <w:pPr>
        <w:jc w:val="both"/>
        <w:rPr>
          <w:rFonts w:cstheme="minorHAnsi"/>
          <w:lang w:val="en-GB"/>
        </w:rPr>
      </w:pPr>
      <w:r w:rsidRPr="00EE241E">
        <w:rPr>
          <w:rFonts w:cstheme="minorHAnsi"/>
          <w:lang w:val="en-GB"/>
        </w:rPr>
        <w:t xml:space="preserve">We made a plan for interviews using a template. This plan includes where, how, and </w:t>
      </w:r>
      <w:r w:rsidR="002226D5">
        <w:rPr>
          <w:rFonts w:cstheme="minorHAnsi"/>
          <w:lang w:val="en-GB"/>
        </w:rPr>
        <w:t>with whom we are</w:t>
      </w:r>
      <w:r w:rsidRPr="00EE241E">
        <w:rPr>
          <w:rFonts w:cstheme="minorHAnsi"/>
          <w:lang w:val="en-GB"/>
        </w:rPr>
        <w:t xml:space="preserve"> do</w:t>
      </w:r>
      <w:r w:rsidR="002226D5">
        <w:rPr>
          <w:rFonts w:cstheme="minorHAnsi"/>
          <w:lang w:val="en-GB"/>
        </w:rPr>
        <w:t>ing</w:t>
      </w:r>
      <w:r w:rsidRPr="00EE241E">
        <w:rPr>
          <w:rFonts w:cstheme="minorHAnsi"/>
          <w:lang w:val="en-GB"/>
        </w:rPr>
        <w:t xml:space="preserve"> the interviews. We also decided what questions to ask and how to record the interviews.</w:t>
      </w:r>
    </w:p>
    <w:p w:rsidR="00E438C3" w:rsidRPr="00EE241E" w:rsidRDefault="00E438C3" w:rsidP="00F03759">
      <w:pPr>
        <w:jc w:val="both"/>
        <w:rPr>
          <w:rFonts w:cstheme="minorHAnsi"/>
          <w:b/>
          <w:i/>
          <w:lang w:val="en-GB"/>
        </w:rPr>
      </w:pPr>
      <w:r w:rsidRPr="00EE241E">
        <w:rPr>
          <w:rFonts w:cstheme="minorHAnsi"/>
          <w:b/>
          <w:i/>
          <w:lang w:val="en-GB"/>
        </w:rPr>
        <w:t>Remember: Don't do it alone, work with your team! Always plan your interviews ahead of time!</w:t>
      </w:r>
    </w:p>
    <w:p w:rsidR="00E438C3" w:rsidRPr="00EE241E" w:rsidRDefault="00E438C3" w:rsidP="00F03759">
      <w:pPr>
        <w:jc w:val="both"/>
        <w:rPr>
          <w:rFonts w:cstheme="minorHAnsi"/>
          <w:b/>
          <w:i/>
          <w:lang w:val="en-GB"/>
        </w:rPr>
      </w:pPr>
      <w:r w:rsidRPr="00EE241E">
        <w:rPr>
          <w:rFonts w:cstheme="minorHAnsi"/>
          <w:b/>
          <w:i/>
          <w:highlight w:val="lightGray"/>
          <w:lang w:val="en-GB"/>
        </w:rPr>
        <w:t>FORM: Interview planning</w:t>
      </w:r>
    </w:p>
    <w:p w:rsidR="00EC2437" w:rsidRPr="00EE241E" w:rsidRDefault="002226D5" w:rsidP="00F03759">
      <w:pPr>
        <w:pStyle w:val="Listaszerbekezds"/>
        <w:numPr>
          <w:ilvl w:val="0"/>
          <w:numId w:val="2"/>
        </w:numPr>
        <w:jc w:val="both"/>
        <w:rPr>
          <w:rFonts w:cstheme="minorHAnsi"/>
          <w:b/>
          <w:sz w:val="28"/>
          <w:lang w:val="en-GB"/>
        </w:rPr>
      </w:pPr>
      <w:r>
        <w:rPr>
          <w:rFonts w:cstheme="minorHAnsi"/>
          <w:b/>
          <w:sz w:val="28"/>
          <w:lang w:val="en-GB"/>
        </w:rPr>
        <w:t>Conducting interviews</w:t>
      </w:r>
      <w:r w:rsidR="00EC2437" w:rsidRPr="00EE241E">
        <w:rPr>
          <w:rFonts w:cstheme="minorHAnsi"/>
          <w:b/>
          <w:sz w:val="28"/>
          <w:lang w:val="en-GB"/>
        </w:rPr>
        <w:t xml:space="preserve"> </w:t>
      </w:r>
    </w:p>
    <w:p w:rsidR="00E438C3" w:rsidRPr="00EE241E" w:rsidRDefault="00E438C3" w:rsidP="00F03759">
      <w:pPr>
        <w:pStyle w:val="NormlWeb"/>
        <w:jc w:val="both"/>
        <w:rPr>
          <w:rFonts w:asciiTheme="minorHAnsi" w:eastAsiaTheme="minorHAnsi" w:hAnsiTheme="minorHAnsi" w:cstheme="minorHAnsi"/>
          <w:sz w:val="22"/>
          <w:szCs w:val="22"/>
          <w:lang w:val="en-GB" w:eastAsia="en-US"/>
        </w:rPr>
      </w:pPr>
      <w:r w:rsidRPr="00EE241E">
        <w:rPr>
          <w:rFonts w:asciiTheme="minorHAnsi" w:eastAsiaTheme="minorHAnsi" w:hAnsiTheme="minorHAnsi" w:cstheme="minorHAnsi"/>
          <w:sz w:val="22"/>
          <w:szCs w:val="22"/>
          <w:lang w:val="en-GB" w:eastAsia="en-US"/>
        </w:rPr>
        <w:t xml:space="preserve">The goal of the interview is to understand what motivates and matters to our target audience, so </w:t>
      </w:r>
      <w:r w:rsidR="002226D5">
        <w:rPr>
          <w:rFonts w:asciiTheme="minorHAnsi" w:eastAsiaTheme="minorHAnsi" w:hAnsiTheme="minorHAnsi" w:cstheme="minorHAnsi"/>
          <w:sz w:val="22"/>
          <w:szCs w:val="22"/>
          <w:lang w:val="en-GB" w:eastAsia="en-US"/>
        </w:rPr>
        <w:t>your job is to listen to them. You can t</w:t>
      </w:r>
      <w:r w:rsidRPr="00EE241E">
        <w:rPr>
          <w:rFonts w:asciiTheme="minorHAnsi" w:eastAsiaTheme="minorHAnsi" w:hAnsiTheme="minorHAnsi" w:cstheme="minorHAnsi"/>
          <w:sz w:val="22"/>
          <w:szCs w:val="22"/>
          <w:lang w:val="en-GB" w:eastAsia="en-US"/>
        </w:rPr>
        <w:t>ake brief notes but</w:t>
      </w:r>
      <w:r w:rsidR="002226D5">
        <w:rPr>
          <w:rFonts w:asciiTheme="minorHAnsi" w:eastAsiaTheme="minorHAnsi" w:hAnsiTheme="minorHAnsi" w:cstheme="minorHAnsi"/>
          <w:sz w:val="22"/>
          <w:szCs w:val="22"/>
          <w:lang w:val="en-GB" w:eastAsia="en-US"/>
        </w:rPr>
        <w:t xml:space="preserve"> your main</w:t>
      </w:r>
      <w:r w:rsidRPr="00EE241E">
        <w:rPr>
          <w:rFonts w:asciiTheme="minorHAnsi" w:eastAsiaTheme="minorHAnsi" w:hAnsiTheme="minorHAnsi" w:cstheme="minorHAnsi"/>
          <w:sz w:val="22"/>
          <w:szCs w:val="22"/>
          <w:lang w:val="en-GB" w:eastAsia="en-US"/>
        </w:rPr>
        <w:t xml:space="preserve"> focus</w:t>
      </w:r>
      <w:r w:rsidR="002226D5">
        <w:rPr>
          <w:rFonts w:asciiTheme="minorHAnsi" w:eastAsiaTheme="minorHAnsi" w:hAnsiTheme="minorHAnsi" w:cstheme="minorHAnsi"/>
          <w:sz w:val="22"/>
          <w:szCs w:val="22"/>
          <w:lang w:val="en-GB" w:eastAsia="en-US"/>
        </w:rPr>
        <w:t xml:space="preserve"> should be</w:t>
      </w:r>
      <w:r w:rsidRPr="00EE241E">
        <w:rPr>
          <w:rFonts w:asciiTheme="minorHAnsi" w:eastAsiaTheme="minorHAnsi" w:hAnsiTheme="minorHAnsi" w:cstheme="minorHAnsi"/>
          <w:sz w:val="22"/>
          <w:szCs w:val="22"/>
          <w:lang w:val="en-GB" w:eastAsia="en-US"/>
        </w:rPr>
        <w:t xml:space="preserve"> on listening.</w:t>
      </w:r>
    </w:p>
    <w:p w:rsidR="00E438C3" w:rsidRPr="00EE241E" w:rsidRDefault="00E438C3" w:rsidP="00F03759">
      <w:pPr>
        <w:pStyle w:val="NormlWeb"/>
        <w:jc w:val="both"/>
        <w:rPr>
          <w:rFonts w:asciiTheme="minorHAnsi" w:eastAsiaTheme="minorHAnsi" w:hAnsiTheme="minorHAnsi" w:cstheme="minorHAnsi"/>
          <w:b/>
          <w:i/>
          <w:sz w:val="22"/>
          <w:szCs w:val="22"/>
          <w:lang w:val="en-GB" w:eastAsia="en-US"/>
        </w:rPr>
      </w:pPr>
      <w:r w:rsidRPr="00EE241E">
        <w:rPr>
          <w:rFonts w:asciiTheme="minorHAnsi" w:eastAsiaTheme="minorHAnsi" w:hAnsiTheme="minorHAnsi" w:cstheme="minorHAnsi"/>
          <w:b/>
          <w:i/>
          <w:sz w:val="22"/>
          <w:szCs w:val="22"/>
          <w:lang w:val="en-GB" w:eastAsia="en-US"/>
        </w:rPr>
        <w:t>Tips and hints: If you prefer or want to make sure you don't miss anything, you can record the interview. Just remember to get permission from the participants by signing consent forms.</w:t>
      </w:r>
    </w:p>
    <w:p w:rsidR="00E438C3" w:rsidRPr="00EE241E" w:rsidRDefault="00E438C3" w:rsidP="00F03759">
      <w:pPr>
        <w:jc w:val="both"/>
        <w:rPr>
          <w:rFonts w:cstheme="minorHAnsi"/>
          <w:b/>
          <w:i/>
          <w:highlight w:val="lightGray"/>
          <w:lang w:val="en-GB"/>
        </w:rPr>
      </w:pPr>
      <w:r w:rsidRPr="00EE241E">
        <w:rPr>
          <w:rFonts w:cstheme="minorHAnsi"/>
          <w:b/>
          <w:i/>
          <w:highlight w:val="lightGray"/>
          <w:lang w:val="en-GB"/>
        </w:rPr>
        <w:t xml:space="preserve">FORM: </w:t>
      </w:r>
      <w:proofErr w:type="spellStart"/>
      <w:r w:rsidR="00F57F97" w:rsidRPr="00F57F97">
        <w:rPr>
          <w:rFonts w:cstheme="minorHAnsi"/>
          <w:b/>
          <w:i/>
          <w:highlight w:val="lightGray"/>
          <w:lang w:val="en-GB"/>
        </w:rPr>
        <w:t>Focus</w:t>
      </w:r>
      <w:proofErr w:type="spellEnd"/>
      <w:r w:rsidR="00F57F97" w:rsidRPr="00F57F97">
        <w:rPr>
          <w:rFonts w:cstheme="minorHAnsi"/>
          <w:b/>
          <w:i/>
          <w:highlight w:val="lightGray"/>
          <w:lang w:val="en-GB"/>
        </w:rPr>
        <w:t xml:space="preserve"> </w:t>
      </w:r>
      <w:proofErr w:type="spellStart"/>
      <w:r w:rsidR="00F57F97" w:rsidRPr="00F57F97">
        <w:rPr>
          <w:rFonts w:cstheme="minorHAnsi"/>
          <w:b/>
          <w:i/>
          <w:highlight w:val="lightGray"/>
          <w:lang w:val="en-GB"/>
        </w:rPr>
        <w:t>group</w:t>
      </w:r>
      <w:proofErr w:type="spellEnd"/>
      <w:r w:rsidR="00F57F97" w:rsidRPr="00F57F97">
        <w:rPr>
          <w:rFonts w:cstheme="minorHAnsi"/>
          <w:b/>
          <w:i/>
          <w:highlight w:val="lightGray"/>
          <w:lang w:val="en-GB"/>
        </w:rPr>
        <w:t xml:space="preserve"> </w:t>
      </w:r>
      <w:proofErr w:type="spellStart"/>
      <w:r w:rsidR="00F57F97" w:rsidRPr="00F57F97">
        <w:rPr>
          <w:rFonts w:cstheme="minorHAnsi"/>
          <w:b/>
          <w:i/>
          <w:highlight w:val="lightGray"/>
          <w:lang w:val="en-GB"/>
        </w:rPr>
        <w:t>interview</w:t>
      </w:r>
      <w:proofErr w:type="spellEnd"/>
      <w:r w:rsidR="00F57F97" w:rsidRPr="00F57F97">
        <w:rPr>
          <w:rFonts w:cstheme="minorHAnsi"/>
          <w:b/>
          <w:i/>
          <w:highlight w:val="lightGray"/>
          <w:lang w:val="en-GB"/>
        </w:rPr>
        <w:t xml:space="preserve"> </w:t>
      </w:r>
      <w:proofErr w:type="spellStart"/>
      <w:r w:rsidR="00F57F97" w:rsidRPr="00F57F97">
        <w:rPr>
          <w:rFonts w:cstheme="minorHAnsi"/>
          <w:b/>
          <w:i/>
          <w:highlight w:val="lightGray"/>
          <w:lang w:val="en-GB"/>
        </w:rPr>
        <w:t>draft</w:t>
      </w:r>
      <w:bookmarkStart w:id="0" w:name="_GoBack"/>
      <w:bookmarkEnd w:id="0"/>
      <w:proofErr w:type="spellEnd"/>
    </w:p>
    <w:p w:rsidR="00EC2437" w:rsidRPr="00EE241E" w:rsidRDefault="00EC2437" w:rsidP="00F03759">
      <w:pPr>
        <w:pStyle w:val="Listaszerbekezds"/>
        <w:numPr>
          <w:ilvl w:val="0"/>
          <w:numId w:val="2"/>
        </w:numPr>
        <w:jc w:val="both"/>
        <w:rPr>
          <w:rFonts w:cstheme="minorHAnsi"/>
          <w:b/>
          <w:sz w:val="28"/>
          <w:lang w:val="en-GB"/>
        </w:rPr>
      </w:pPr>
      <w:r w:rsidRPr="00EE241E">
        <w:rPr>
          <w:rFonts w:cstheme="minorHAnsi"/>
          <w:b/>
          <w:sz w:val="28"/>
          <w:lang w:val="en-GB"/>
        </w:rPr>
        <w:t>Evaluation</w:t>
      </w:r>
    </w:p>
    <w:p w:rsidR="00F03759" w:rsidRPr="00EE241E" w:rsidRDefault="00EE241E" w:rsidP="00F03759">
      <w:pPr>
        <w:pStyle w:val="NormlWeb"/>
        <w:jc w:val="both"/>
        <w:rPr>
          <w:rFonts w:asciiTheme="minorHAnsi" w:eastAsiaTheme="minorHAnsi" w:hAnsiTheme="minorHAnsi" w:cstheme="minorHAnsi"/>
          <w:sz w:val="22"/>
          <w:szCs w:val="22"/>
          <w:lang w:val="en-GB" w:eastAsia="en-US"/>
        </w:rPr>
      </w:pPr>
      <w:r>
        <w:rPr>
          <w:rFonts w:asciiTheme="minorHAnsi" w:eastAsiaTheme="minorHAnsi" w:hAnsiTheme="minorHAnsi" w:cstheme="minorHAnsi"/>
          <w:sz w:val="22"/>
          <w:szCs w:val="22"/>
          <w:lang w:val="en-GB" w:eastAsia="en-US"/>
        </w:rPr>
        <w:t>The evaluation aims</w:t>
      </w:r>
      <w:r w:rsidR="00F03759" w:rsidRPr="00EE241E">
        <w:rPr>
          <w:rFonts w:asciiTheme="minorHAnsi" w:eastAsiaTheme="minorHAnsi" w:hAnsiTheme="minorHAnsi" w:cstheme="minorHAnsi"/>
          <w:sz w:val="22"/>
          <w:szCs w:val="22"/>
          <w:lang w:val="en-GB" w:eastAsia="en-US"/>
        </w:rPr>
        <w:t xml:space="preserve"> to gather information and organize thoughts. It makes it easier to identify the drivers and values and helps in customizing your questionnaire. It also helps in pinpointing areas where you want to delve deeper and learn more.</w:t>
      </w:r>
    </w:p>
    <w:p w:rsidR="00E438C3" w:rsidRPr="00EE241E" w:rsidRDefault="00E438C3" w:rsidP="00F03759">
      <w:pPr>
        <w:pStyle w:val="NormlWeb"/>
        <w:jc w:val="both"/>
        <w:rPr>
          <w:rFonts w:asciiTheme="minorHAnsi" w:eastAsiaTheme="minorHAnsi" w:hAnsiTheme="minorHAnsi" w:cstheme="minorHAnsi"/>
          <w:b/>
          <w:i/>
          <w:sz w:val="22"/>
          <w:szCs w:val="22"/>
          <w:lang w:val="en-GB" w:eastAsia="en-US"/>
        </w:rPr>
      </w:pPr>
      <w:r w:rsidRPr="00EE241E">
        <w:rPr>
          <w:rFonts w:asciiTheme="minorHAnsi" w:eastAsiaTheme="minorHAnsi" w:hAnsiTheme="minorHAnsi" w:cstheme="minorHAnsi"/>
          <w:b/>
          <w:i/>
          <w:sz w:val="22"/>
          <w:szCs w:val="22"/>
          <w:lang w:val="en-GB" w:eastAsia="en-US"/>
        </w:rPr>
        <w:t xml:space="preserve">Tips and hints: </w:t>
      </w:r>
      <w:r w:rsidR="00F03759" w:rsidRPr="00EE241E">
        <w:rPr>
          <w:rFonts w:asciiTheme="minorHAnsi" w:eastAsiaTheme="minorHAnsi" w:hAnsiTheme="minorHAnsi" w:cstheme="minorHAnsi"/>
          <w:b/>
          <w:i/>
          <w:sz w:val="22"/>
          <w:szCs w:val="22"/>
          <w:lang w:val="en-GB" w:eastAsia="en-US"/>
        </w:rPr>
        <w:t>The form helps you use it!</w:t>
      </w:r>
    </w:p>
    <w:p w:rsidR="00E438C3" w:rsidRPr="00EE241E" w:rsidRDefault="00E438C3" w:rsidP="00F03759">
      <w:pPr>
        <w:jc w:val="both"/>
        <w:rPr>
          <w:rFonts w:cstheme="minorHAnsi"/>
          <w:b/>
          <w:i/>
          <w:highlight w:val="lightGray"/>
          <w:lang w:val="en-GB"/>
        </w:rPr>
      </w:pPr>
      <w:r w:rsidRPr="00EE241E">
        <w:rPr>
          <w:rFonts w:cstheme="minorHAnsi"/>
          <w:b/>
          <w:i/>
          <w:highlight w:val="lightGray"/>
          <w:lang w:val="en-GB"/>
        </w:rPr>
        <w:t>FORM: Interview evaluation</w:t>
      </w:r>
    </w:p>
    <w:p w:rsidR="00EC2437" w:rsidRPr="00EE241E" w:rsidRDefault="00F124D6" w:rsidP="00F03759">
      <w:pPr>
        <w:pStyle w:val="Listaszerbekezds"/>
        <w:numPr>
          <w:ilvl w:val="0"/>
          <w:numId w:val="2"/>
        </w:numPr>
        <w:jc w:val="both"/>
        <w:rPr>
          <w:rFonts w:cstheme="minorHAnsi"/>
          <w:b/>
          <w:sz w:val="28"/>
          <w:lang w:val="en-GB"/>
        </w:rPr>
      </w:pPr>
      <w:r w:rsidRPr="00EE241E">
        <w:rPr>
          <w:rFonts w:cstheme="minorHAnsi"/>
          <w:b/>
          <w:sz w:val="28"/>
          <w:lang w:val="en-GB"/>
        </w:rPr>
        <w:t>Questionnaire</w:t>
      </w:r>
    </w:p>
    <w:p w:rsidR="00F03759" w:rsidRPr="00EE241E" w:rsidRDefault="002226D5" w:rsidP="00F03759">
      <w:pPr>
        <w:pStyle w:val="NormlWeb"/>
        <w:rPr>
          <w:rFonts w:asciiTheme="minorHAnsi" w:eastAsiaTheme="minorHAnsi" w:hAnsiTheme="minorHAnsi" w:cstheme="minorHAnsi"/>
          <w:sz w:val="22"/>
          <w:szCs w:val="22"/>
          <w:lang w:val="en-GB" w:eastAsia="en-US"/>
        </w:rPr>
      </w:pPr>
      <w:r>
        <w:rPr>
          <w:rFonts w:asciiTheme="minorHAnsi" w:eastAsiaTheme="minorHAnsi" w:hAnsiTheme="minorHAnsi" w:cstheme="minorHAnsi"/>
          <w:sz w:val="22"/>
          <w:szCs w:val="22"/>
          <w:lang w:val="en-GB" w:eastAsia="en-US"/>
        </w:rPr>
        <w:t>Once you ha</w:t>
      </w:r>
      <w:r w:rsidR="00F03759" w:rsidRPr="00EE241E">
        <w:rPr>
          <w:rFonts w:asciiTheme="minorHAnsi" w:eastAsiaTheme="minorHAnsi" w:hAnsiTheme="minorHAnsi" w:cstheme="minorHAnsi"/>
          <w:sz w:val="22"/>
          <w:szCs w:val="22"/>
          <w:lang w:val="en-GB" w:eastAsia="en-US"/>
        </w:rPr>
        <w:t>ve decided on the questions, incorporate the insights from the focus group interviews. Finalize the survey, digitize it, and make it accessible to a broader audience.</w:t>
      </w:r>
    </w:p>
    <w:p w:rsidR="00F03759" w:rsidRPr="00EE241E" w:rsidRDefault="00F03759" w:rsidP="00F03759">
      <w:pPr>
        <w:jc w:val="both"/>
        <w:rPr>
          <w:rFonts w:cstheme="minorHAnsi"/>
          <w:b/>
          <w:i/>
          <w:lang w:val="en-GB"/>
        </w:rPr>
      </w:pPr>
      <w:r w:rsidRPr="00EE241E">
        <w:rPr>
          <w:rFonts w:cstheme="minorHAnsi"/>
          <w:b/>
          <w:i/>
          <w:lang w:val="en-GB"/>
        </w:rPr>
        <w:t>Tips and hints: Ensure that more colleagues have access to the results and always keep a hard copy.</w:t>
      </w:r>
    </w:p>
    <w:p w:rsidR="00F03759" w:rsidRPr="00EE241E" w:rsidRDefault="00F03759" w:rsidP="00F03759">
      <w:pPr>
        <w:jc w:val="both"/>
        <w:rPr>
          <w:rFonts w:cstheme="minorHAnsi"/>
          <w:b/>
          <w:i/>
          <w:highlight w:val="lightGray"/>
          <w:lang w:val="en-GB"/>
        </w:rPr>
      </w:pPr>
      <w:r w:rsidRPr="00EE241E">
        <w:rPr>
          <w:rFonts w:cstheme="minorHAnsi"/>
          <w:b/>
          <w:i/>
          <w:highlight w:val="lightGray"/>
          <w:lang w:val="en-GB"/>
        </w:rPr>
        <w:t>FORM: Questionnaire</w:t>
      </w:r>
    </w:p>
    <w:p w:rsidR="00F124D6" w:rsidRPr="00EE241E" w:rsidRDefault="00F124D6" w:rsidP="00F03759">
      <w:pPr>
        <w:pStyle w:val="Listaszerbekezds"/>
        <w:numPr>
          <w:ilvl w:val="0"/>
          <w:numId w:val="2"/>
        </w:numPr>
        <w:jc w:val="both"/>
        <w:rPr>
          <w:rFonts w:cstheme="minorHAnsi"/>
          <w:b/>
          <w:sz w:val="28"/>
          <w:lang w:val="en-GB"/>
        </w:rPr>
      </w:pPr>
      <w:r w:rsidRPr="00EE241E">
        <w:rPr>
          <w:rFonts w:cstheme="minorHAnsi"/>
          <w:b/>
          <w:sz w:val="28"/>
          <w:lang w:val="en-GB"/>
        </w:rPr>
        <w:t>Excel</w:t>
      </w:r>
    </w:p>
    <w:p w:rsidR="00F03759" w:rsidRPr="00EE241E" w:rsidRDefault="00085FC9" w:rsidP="00F03759">
      <w:pPr>
        <w:jc w:val="both"/>
        <w:rPr>
          <w:lang w:val="en-GB"/>
        </w:rPr>
      </w:pPr>
      <w:r>
        <w:rPr>
          <w:lang w:val="en-GB"/>
        </w:rPr>
        <w:t>Once you ha</w:t>
      </w:r>
      <w:r w:rsidR="00F03759" w:rsidRPr="00EE241E">
        <w:rPr>
          <w:lang w:val="en-GB"/>
        </w:rPr>
        <w:t>ve gathered a sufficient number of responses from the questionnaire, you should have the option to download them to an Excel file for analysis.</w:t>
      </w:r>
    </w:p>
    <w:p w:rsidR="00085FC9" w:rsidRPr="00EE241E" w:rsidRDefault="00F03759" w:rsidP="00F03759">
      <w:pPr>
        <w:jc w:val="both"/>
        <w:rPr>
          <w:rFonts w:cstheme="minorHAnsi"/>
          <w:b/>
          <w:i/>
          <w:lang w:val="en-GB"/>
        </w:rPr>
      </w:pPr>
      <w:r w:rsidRPr="00EE241E">
        <w:rPr>
          <w:rFonts w:cstheme="minorHAnsi"/>
          <w:b/>
          <w:i/>
          <w:lang w:val="en-GB"/>
        </w:rPr>
        <w:t xml:space="preserve">Tips and hints: </w:t>
      </w:r>
      <w:r w:rsidR="00085FC9">
        <w:rPr>
          <w:rFonts w:cstheme="minorHAnsi"/>
          <w:b/>
          <w:i/>
          <w:lang w:val="en-GB"/>
        </w:rPr>
        <w:t>Make sure you all work</w:t>
      </w:r>
      <w:r w:rsidRPr="00EE241E">
        <w:rPr>
          <w:rFonts w:cstheme="minorHAnsi"/>
          <w:b/>
          <w:i/>
          <w:lang w:val="en-GB"/>
        </w:rPr>
        <w:t xml:space="preserve"> together using </w:t>
      </w:r>
      <w:r w:rsidR="00EE241E">
        <w:rPr>
          <w:rFonts w:cstheme="minorHAnsi"/>
          <w:b/>
          <w:i/>
          <w:lang w:val="en-GB"/>
        </w:rPr>
        <w:t xml:space="preserve">the </w:t>
      </w:r>
      <w:r w:rsidRPr="00EE241E">
        <w:rPr>
          <w:rFonts w:cstheme="minorHAnsi"/>
          <w:b/>
          <w:i/>
          <w:lang w:val="en-GB"/>
        </w:rPr>
        <w:t>same operation system on your computer or agree on a format all can open and read.</w:t>
      </w:r>
    </w:p>
    <w:p w:rsidR="00F124D6" w:rsidRPr="00EE241E" w:rsidRDefault="00F124D6" w:rsidP="00F03759">
      <w:pPr>
        <w:pStyle w:val="Listaszerbekezds"/>
        <w:numPr>
          <w:ilvl w:val="0"/>
          <w:numId w:val="2"/>
        </w:numPr>
        <w:jc w:val="both"/>
        <w:rPr>
          <w:rFonts w:cstheme="minorHAnsi"/>
          <w:b/>
          <w:sz w:val="28"/>
          <w:lang w:val="en-GB"/>
        </w:rPr>
      </w:pPr>
      <w:r w:rsidRPr="00EE241E">
        <w:rPr>
          <w:rFonts w:cstheme="minorHAnsi"/>
          <w:b/>
          <w:sz w:val="28"/>
          <w:lang w:val="en-GB"/>
        </w:rPr>
        <w:t xml:space="preserve">Data </w:t>
      </w:r>
      <w:r w:rsidR="00EE241E">
        <w:rPr>
          <w:rFonts w:cstheme="minorHAnsi"/>
          <w:b/>
          <w:sz w:val="28"/>
          <w:lang w:val="en-GB"/>
        </w:rPr>
        <w:t>analysis</w:t>
      </w:r>
    </w:p>
    <w:p w:rsidR="00F03759" w:rsidRPr="00EE241E" w:rsidRDefault="00F03759" w:rsidP="00F03759">
      <w:pPr>
        <w:jc w:val="both"/>
        <w:rPr>
          <w:lang w:val="en-GB"/>
        </w:rPr>
      </w:pPr>
      <w:r w:rsidRPr="00EE241E">
        <w:rPr>
          <w:lang w:val="en-GB"/>
        </w:rPr>
        <w:t xml:space="preserve">The data is ready to </w:t>
      </w:r>
      <w:r w:rsidR="00EE241E">
        <w:rPr>
          <w:lang w:val="en-GB"/>
        </w:rPr>
        <w:t>analyze</w:t>
      </w:r>
      <w:r w:rsidRPr="00EE241E">
        <w:rPr>
          <w:lang w:val="en-GB"/>
        </w:rPr>
        <w:t xml:space="preserve"> and the best way is to have a presentation on the information you collected.</w:t>
      </w:r>
    </w:p>
    <w:p w:rsidR="00F03759" w:rsidRPr="00EE241E" w:rsidRDefault="00F03759" w:rsidP="00F03759">
      <w:pPr>
        <w:jc w:val="both"/>
        <w:rPr>
          <w:b/>
          <w:i/>
          <w:lang w:val="en-GB"/>
        </w:rPr>
      </w:pPr>
      <w:r w:rsidRPr="00EE241E">
        <w:rPr>
          <w:b/>
          <w:i/>
          <w:lang w:val="en-GB"/>
        </w:rPr>
        <w:t>Tips and hints: Highlight some quotes in your analysis</w:t>
      </w:r>
      <w:r w:rsidR="00085FC9">
        <w:rPr>
          <w:b/>
          <w:i/>
          <w:lang w:val="en-GB"/>
        </w:rPr>
        <w:t>, something that came as a surprise or a powerful thought.</w:t>
      </w:r>
    </w:p>
    <w:p w:rsidR="00F124D6" w:rsidRPr="00EE241E" w:rsidRDefault="00F124D6" w:rsidP="00F03759">
      <w:pPr>
        <w:pStyle w:val="Listaszerbekezds"/>
        <w:numPr>
          <w:ilvl w:val="0"/>
          <w:numId w:val="2"/>
        </w:numPr>
        <w:jc w:val="both"/>
        <w:rPr>
          <w:rFonts w:cstheme="minorHAnsi"/>
          <w:b/>
          <w:sz w:val="28"/>
          <w:lang w:val="en-GB"/>
        </w:rPr>
      </w:pPr>
      <w:r w:rsidRPr="00EE241E">
        <w:rPr>
          <w:rFonts w:cstheme="minorHAnsi"/>
          <w:b/>
          <w:sz w:val="28"/>
          <w:lang w:val="en-GB"/>
        </w:rPr>
        <w:t>Personas</w:t>
      </w:r>
    </w:p>
    <w:p w:rsidR="00F03759" w:rsidRPr="00EE241E" w:rsidRDefault="00F03759" w:rsidP="00F03759">
      <w:pPr>
        <w:jc w:val="both"/>
        <w:rPr>
          <w:lang w:val="en-GB"/>
        </w:rPr>
      </w:pPr>
      <w:r w:rsidRPr="00EE241E">
        <w:rPr>
          <w:lang w:val="en-GB"/>
        </w:rPr>
        <w:t xml:space="preserve">The most difficult part of your work is to create personas and the best way is to use AI – upload your results and let the magic happen. Make sure </w:t>
      </w:r>
      <w:r w:rsidR="00EE241E">
        <w:rPr>
          <w:lang w:val="en-GB"/>
        </w:rPr>
        <w:t xml:space="preserve">to </w:t>
      </w:r>
      <w:r w:rsidRPr="00EE241E">
        <w:rPr>
          <w:lang w:val="en-GB"/>
        </w:rPr>
        <w:t xml:space="preserve">give </w:t>
      </w:r>
      <w:r w:rsidR="00085FC9">
        <w:rPr>
          <w:lang w:val="en-GB"/>
        </w:rPr>
        <w:t>detailed prompts</w:t>
      </w:r>
      <w:r w:rsidRPr="00EE241E">
        <w:rPr>
          <w:lang w:val="en-GB"/>
        </w:rPr>
        <w:t xml:space="preserve"> and clear guidance </w:t>
      </w:r>
      <w:r w:rsidR="00085FC9">
        <w:rPr>
          <w:lang w:val="en-GB"/>
        </w:rPr>
        <w:t>to</w:t>
      </w:r>
      <w:r w:rsidRPr="00EE241E">
        <w:rPr>
          <w:lang w:val="en-GB"/>
        </w:rPr>
        <w:t xml:space="preserve"> have </w:t>
      </w:r>
      <w:r w:rsidR="00085FC9">
        <w:rPr>
          <w:lang w:val="en-GB"/>
        </w:rPr>
        <w:t xml:space="preserve">your </w:t>
      </w:r>
      <w:r w:rsidRPr="00EE241E">
        <w:rPr>
          <w:lang w:val="en-GB"/>
        </w:rPr>
        <w:t>personas.</w:t>
      </w:r>
    </w:p>
    <w:p w:rsidR="00F03759" w:rsidRPr="00EE241E" w:rsidRDefault="00F03759" w:rsidP="00F03759">
      <w:pPr>
        <w:jc w:val="both"/>
        <w:rPr>
          <w:b/>
          <w:i/>
          <w:lang w:val="en-GB"/>
        </w:rPr>
      </w:pPr>
      <w:r w:rsidRPr="00EE241E">
        <w:rPr>
          <w:b/>
          <w:i/>
          <w:lang w:val="en-GB"/>
        </w:rPr>
        <w:t xml:space="preserve">Tips and hints: Always ask yourself and check </w:t>
      </w:r>
      <w:r w:rsidR="00085FC9">
        <w:rPr>
          <w:b/>
          <w:i/>
          <w:lang w:val="en-GB"/>
        </w:rPr>
        <w:t>your data in Excel</w:t>
      </w:r>
      <w:r w:rsidRPr="00EE241E">
        <w:rPr>
          <w:b/>
          <w:i/>
          <w:lang w:val="en-GB"/>
        </w:rPr>
        <w:t xml:space="preserve"> if it is a correct</w:t>
      </w:r>
      <w:r w:rsidR="00103B12" w:rsidRPr="00EE241E">
        <w:rPr>
          <w:b/>
          <w:i/>
          <w:lang w:val="en-GB"/>
        </w:rPr>
        <w:t xml:space="preserve"> typical </w:t>
      </w:r>
      <w:r w:rsidR="00EE241E">
        <w:rPr>
          <w:b/>
          <w:i/>
          <w:lang w:val="en-GB"/>
        </w:rPr>
        <w:t>individual</w:t>
      </w:r>
      <w:r w:rsidR="00103B12" w:rsidRPr="00EE241E">
        <w:rPr>
          <w:b/>
          <w:i/>
          <w:lang w:val="en-GB"/>
        </w:rPr>
        <w:t xml:space="preserve"> within your target </w:t>
      </w:r>
      <w:r w:rsidR="00085FC9">
        <w:rPr>
          <w:b/>
          <w:i/>
          <w:lang w:val="en-GB"/>
        </w:rPr>
        <w:t>group.</w:t>
      </w:r>
    </w:p>
    <w:p w:rsidR="00F03759" w:rsidRPr="00EE241E" w:rsidRDefault="00F03759" w:rsidP="00F03759">
      <w:pPr>
        <w:jc w:val="both"/>
        <w:rPr>
          <w:rFonts w:cstheme="minorHAnsi"/>
          <w:b/>
          <w:sz w:val="28"/>
          <w:lang w:val="en-GB"/>
        </w:rPr>
      </w:pPr>
    </w:p>
    <w:sectPr w:rsidR="00F03759" w:rsidRPr="00EE2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81AC1"/>
    <w:multiLevelType w:val="hybridMultilevel"/>
    <w:tmpl w:val="2C0873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C517ADB"/>
    <w:multiLevelType w:val="hybridMultilevel"/>
    <w:tmpl w:val="612068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437"/>
    <w:rsid w:val="00085FC9"/>
    <w:rsid w:val="000C5BA3"/>
    <w:rsid w:val="00103B12"/>
    <w:rsid w:val="002226D5"/>
    <w:rsid w:val="00BB27B2"/>
    <w:rsid w:val="00C533ED"/>
    <w:rsid w:val="00E438C3"/>
    <w:rsid w:val="00EC2437"/>
    <w:rsid w:val="00EE241E"/>
    <w:rsid w:val="00F03759"/>
    <w:rsid w:val="00F124D6"/>
    <w:rsid w:val="00F57F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1F015"/>
  <w15:chartTrackingRefBased/>
  <w15:docId w15:val="{621EAC63-F9DD-426F-957A-6F0786FF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C2437"/>
    <w:pPr>
      <w:ind w:left="720"/>
      <w:contextualSpacing/>
    </w:pPr>
  </w:style>
  <w:style w:type="paragraph" w:customStyle="1" w:styleId="paragraph">
    <w:name w:val="paragraph"/>
    <w:basedOn w:val="Norml"/>
    <w:rsid w:val="00C533E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Bekezdsalapbettpusa"/>
    <w:rsid w:val="00C533ED"/>
  </w:style>
  <w:style w:type="character" w:customStyle="1" w:styleId="eop">
    <w:name w:val="eop"/>
    <w:basedOn w:val="Bekezdsalapbettpusa"/>
    <w:rsid w:val="00C533ED"/>
  </w:style>
  <w:style w:type="paragraph" w:styleId="NormlWeb">
    <w:name w:val="Normal (Web)"/>
    <w:basedOn w:val="Norml"/>
    <w:uiPriority w:val="99"/>
    <w:semiHidden/>
    <w:unhideWhenUsed/>
    <w:rsid w:val="00E438C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F57F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700996">
      <w:bodyDiv w:val="1"/>
      <w:marLeft w:val="0"/>
      <w:marRight w:val="0"/>
      <w:marTop w:val="0"/>
      <w:marBottom w:val="0"/>
      <w:divBdr>
        <w:top w:val="none" w:sz="0" w:space="0" w:color="auto"/>
        <w:left w:val="none" w:sz="0" w:space="0" w:color="auto"/>
        <w:bottom w:val="none" w:sz="0" w:space="0" w:color="auto"/>
        <w:right w:val="none" w:sz="0" w:space="0" w:color="auto"/>
      </w:divBdr>
      <w:divsChild>
        <w:div w:id="283391021">
          <w:marLeft w:val="0"/>
          <w:marRight w:val="0"/>
          <w:marTop w:val="0"/>
          <w:marBottom w:val="0"/>
          <w:divBdr>
            <w:top w:val="none" w:sz="0" w:space="0" w:color="auto"/>
            <w:left w:val="none" w:sz="0" w:space="0" w:color="auto"/>
            <w:bottom w:val="none" w:sz="0" w:space="0" w:color="auto"/>
            <w:right w:val="none" w:sz="0" w:space="0" w:color="auto"/>
          </w:divBdr>
          <w:divsChild>
            <w:div w:id="16666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16930">
      <w:bodyDiv w:val="1"/>
      <w:marLeft w:val="0"/>
      <w:marRight w:val="0"/>
      <w:marTop w:val="0"/>
      <w:marBottom w:val="0"/>
      <w:divBdr>
        <w:top w:val="none" w:sz="0" w:space="0" w:color="auto"/>
        <w:left w:val="none" w:sz="0" w:space="0" w:color="auto"/>
        <w:bottom w:val="none" w:sz="0" w:space="0" w:color="auto"/>
        <w:right w:val="none" w:sz="0" w:space="0" w:color="auto"/>
      </w:divBdr>
      <w:divsChild>
        <w:div w:id="645358574">
          <w:marLeft w:val="0"/>
          <w:marRight w:val="0"/>
          <w:marTop w:val="0"/>
          <w:marBottom w:val="0"/>
          <w:divBdr>
            <w:top w:val="none" w:sz="0" w:space="0" w:color="auto"/>
            <w:left w:val="none" w:sz="0" w:space="0" w:color="auto"/>
            <w:bottom w:val="none" w:sz="0" w:space="0" w:color="auto"/>
            <w:right w:val="none" w:sz="0" w:space="0" w:color="auto"/>
          </w:divBdr>
          <w:divsChild>
            <w:div w:id="1255288219">
              <w:marLeft w:val="0"/>
              <w:marRight w:val="0"/>
              <w:marTop w:val="0"/>
              <w:marBottom w:val="0"/>
              <w:divBdr>
                <w:top w:val="none" w:sz="0" w:space="0" w:color="auto"/>
                <w:left w:val="none" w:sz="0" w:space="0" w:color="auto"/>
                <w:bottom w:val="none" w:sz="0" w:space="0" w:color="auto"/>
                <w:right w:val="none" w:sz="0" w:space="0" w:color="auto"/>
              </w:divBdr>
              <w:divsChild>
                <w:div w:id="9046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43">
      <w:bodyDiv w:val="1"/>
      <w:marLeft w:val="0"/>
      <w:marRight w:val="0"/>
      <w:marTop w:val="0"/>
      <w:marBottom w:val="0"/>
      <w:divBdr>
        <w:top w:val="none" w:sz="0" w:space="0" w:color="auto"/>
        <w:left w:val="none" w:sz="0" w:space="0" w:color="auto"/>
        <w:bottom w:val="none" w:sz="0" w:space="0" w:color="auto"/>
        <w:right w:val="none" w:sz="0" w:space="0" w:color="auto"/>
      </w:divBdr>
      <w:divsChild>
        <w:div w:id="1311834347">
          <w:marLeft w:val="0"/>
          <w:marRight w:val="0"/>
          <w:marTop w:val="0"/>
          <w:marBottom w:val="0"/>
          <w:divBdr>
            <w:top w:val="none" w:sz="0" w:space="0" w:color="auto"/>
            <w:left w:val="none" w:sz="0" w:space="0" w:color="auto"/>
            <w:bottom w:val="none" w:sz="0" w:space="0" w:color="auto"/>
            <w:right w:val="none" w:sz="0" w:space="0" w:color="auto"/>
          </w:divBdr>
          <w:divsChild>
            <w:div w:id="542525332">
              <w:marLeft w:val="0"/>
              <w:marRight w:val="0"/>
              <w:marTop w:val="0"/>
              <w:marBottom w:val="0"/>
              <w:divBdr>
                <w:top w:val="none" w:sz="0" w:space="0" w:color="auto"/>
                <w:left w:val="none" w:sz="0" w:space="0" w:color="auto"/>
                <w:bottom w:val="none" w:sz="0" w:space="0" w:color="auto"/>
                <w:right w:val="none" w:sz="0" w:space="0" w:color="auto"/>
              </w:divBdr>
            </w:div>
            <w:div w:id="643773265">
              <w:marLeft w:val="0"/>
              <w:marRight w:val="0"/>
              <w:marTop w:val="0"/>
              <w:marBottom w:val="0"/>
              <w:divBdr>
                <w:top w:val="none" w:sz="0" w:space="0" w:color="auto"/>
                <w:left w:val="none" w:sz="0" w:space="0" w:color="auto"/>
                <w:bottom w:val="none" w:sz="0" w:space="0" w:color="auto"/>
                <w:right w:val="none" w:sz="0" w:space="0" w:color="auto"/>
              </w:divBdr>
            </w:div>
            <w:div w:id="13369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61207">
      <w:bodyDiv w:val="1"/>
      <w:marLeft w:val="0"/>
      <w:marRight w:val="0"/>
      <w:marTop w:val="0"/>
      <w:marBottom w:val="0"/>
      <w:divBdr>
        <w:top w:val="none" w:sz="0" w:space="0" w:color="auto"/>
        <w:left w:val="none" w:sz="0" w:space="0" w:color="auto"/>
        <w:bottom w:val="none" w:sz="0" w:space="0" w:color="auto"/>
        <w:right w:val="none" w:sz="0" w:space="0" w:color="auto"/>
      </w:divBdr>
      <w:divsChild>
        <w:div w:id="1745762940">
          <w:marLeft w:val="0"/>
          <w:marRight w:val="0"/>
          <w:marTop w:val="0"/>
          <w:marBottom w:val="0"/>
          <w:divBdr>
            <w:top w:val="none" w:sz="0" w:space="0" w:color="auto"/>
            <w:left w:val="none" w:sz="0" w:space="0" w:color="auto"/>
            <w:bottom w:val="none" w:sz="0" w:space="0" w:color="auto"/>
            <w:right w:val="none" w:sz="0" w:space="0" w:color="auto"/>
          </w:divBdr>
          <w:divsChild>
            <w:div w:id="980377980">
              <w:marLeft w:val="0"/>
              <w:marRight w:val="0"/>
              <w:marTop w:val="0"/>
              <w:marBottom w:val="0"/>
              <w:divBdr>
                <w:top w:val="none" w:sz="0" w:space="0" w:color="auto"/>
                <w:left w:val="none" w:sz="0" w:space="0" w:color="auto"/>
                <w:bottom w:val="none" w:sz="0" w:space="0" w:color="auto"/>
                <w:right w:val="none" w:sz="0" w:space="0" w:color="auto"/>
              </w:divBdr>
              <w:divsChild>
                <w:div w:id="12637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3349">
      <w:bodyDiv w:val="1"/>
      <w:marLeft w:val="0"/>
      <w:marRight w:val="0"/>
      <w:marTop w:val="0"/>
      <w:marBottom w:val="0"/>
      <w:divBdr>
        <w:top w:val="none" w:sz="0" w:space="0" w:color="auto"/>
        <w:left w:val="none" w:sz="0" w:space="0" w:color="auto"/>
        <w:bottom w:val="none" w:sz="0" w:space="0" w:color="auto"/>
        <w:right w:val="none" w:sz="0" w:space="0" w:color="auto"/>
      </w:divBdr>
      <w:divsChild>
        <w:div w:id="287247436">
          <w:marLeft w:val="0"/>
          <w:marRight w:val="0"/>
          <w:marTop w:val="0"/>
          <w:marBottom w:val="0"/>
          <w:divBdr>
            <w:top w:val="none" w:sz="0" w:space="0" w:color="auto"/>
            <w:left w:val="none" w:sz="0" w:space="0" w:color="auto"/>
            <w:bottom w:val="none" w:sz="0" w:space="0" w:color="auto"/>
            <w:right w:val="none" w:sz="0" w:space="0" w:color="auto"/>
          </w:divBdr>
          <w:divsChild>
            <w:div w:id="2002807499">
              <w:marLeft w:val="0"/>
              <w:marRight w:val="0"/>
              <w:marTop w:val="0"/>
              <w:marBottom w:val="0"/>
              <w:divBdr>
                <w:top w:val="none" w:sz="0" w:space="0" w:color="auto"/>
                <w:left w:val="none" w:sz="0" w:space="0" w:color="auto"/>
                <w:bottom w:val="none" w:sz="0" w:space="0" w:color="auto"/>
                <w:right w:val="none" w:sz="0" w:space="0" w:color="auto"/>
              </w:divBdr>
              <w:divsChild>
                <w:div w:id="16312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61558">
      <w:bodyDiv w:val="1"/>
      <w:marLeft w:val="0"/>
      <w:marRight w:val="0"/>
      <w:marTop w:val="0"/>
      <w:marBottom w:val="0"/>
      <w:divBdr>
        <w:top w:val="none" w:sz="0" w:space="0" w:color="auto"/>
        <w:left w:val="none" w:sz="0" w:space="0" w:color="auto"/>
        <w:bottom w:val="none" w:sz="0" w:space="0" w:color="auto"/>
        <w:right w:val="none" w:sz="0" w:space="0" w:color="auto"/>
      </w:divBdr>
      <w:divsChild>
        <w:div w:id="1414929852">
          <w:marLeft w:val="0"/>
          <w:marRight w:val="0"/>
          <w:marTop w:val="0"/>
          <w:marBottom w:val="0"/>
          <w:divBdr>
            <w:top w:val="none" w:sz="0" w:space="0" w:color="auto"/>
            <w:left w:val="none" w:sz="0" w:space="0" w:color="auto"/>
            <w:bottom w:val="none" w:sz="0" w:space="0" w:color="auto"/>
            <w:right w:val="none" w:sz="0" w:space="0" w:color="auto"/>
          </w:divBdr>
        </w:div>
        <w:div w:id="1321041884">
          <w:marLeft w:val="0"/>
          <w:marRight w:val="0"/>
          <w:marTop w:val="0"/>
          <w:marBottom w:val="0"/>
          <w:divBdr>
            <w:top w:val="none" w:sz="0" w:space="0" w:color="auto"/>
            <w:left w:val="none" w:sz="0" w:space="0" w:color="auto"/>
            <w:bottom w:val="none" w:sz="0" w:space="0" w:color="auto"/>
            <w:right w:val="none" w:sz="0" w:space="0" w:color="auto"/>
          </w:divBdr>
        </w:div>
      </w:divsChild>
    </w:div>
    <w:div w:id="1860122136">
      <w:bodyDiv w:val="1"/>
      <w:marLeft w:val="0"/>
      <w:marRight w:val="0"/>
      <w:marTop w:val="0"/>
      <w:marBottom w:val="0"/>
      <w:divBdr>
        <w:top w:val="none" w:sz="0" w:space="0" w:color="auto"/>
        <w:left w:val="none" w:sz="0" w:space="0" w:color="auto"/>
        <w:bottom w:val="none" w:sz="0" w:space="0" w:color="auto"/>
        <w:right w:val="none" w:sz="0" w:space="0" w:color="auto"/>
      </w:divBdr>
      <w:divsChild>
        <w:div w:id="432092417">
          <w:marLeft w:val="0"/>
          <w:marRight w:val="0"/>
          <w:marTop w:val="0"/>
          <w:marBottom w:val="0"/>
          <w:divBdr>
            <w:top w:val="none" w:sz="0" w:space="0" w:color="auto"/>
            <w:left w:val="none" w:sz="0" w:space="0" w:color="auto"/>
            <w:bottom w:val="none" w:sz="0" w:space="0" w:color="auto"/>
            <w:right w:val="none" w:sz="0" w:space="0" w:color="auto"/>
          </w:divBdr>
          <w:divsChild>
            <w:div w:id="1080444599">
              <w:marLeft w:val="0"/>
              <w:marRight w:val="0"/>
              <w:marTop w:val="0"/>
              <w:marBottom w:val="0"/>
              <w:divBdr>
                <w:top w:val="none" w:sz="0" w:space="0" w:color="auto"/>
                <w:left w:val="none" w:sz="0" w:space="0" w:color="auto"/>
                <w:bottom w:val="none" w:sz="0" w:space="0" w:color="auto"/>
                <w:right w:val="none" w:sz="0" w:space="0" w:color="auto"/>
              </w:divBdr>
            </w:div>
            <w:div w:id="1934778701">
              <w:marLeft w:val="0"/>
              <w:marRight w:val="0"/>
              <w:marTop w:val="0"/>
              <w:marBottom w:val="0"/>
              <w:divBdr>
                <w:top w:val="none" w:sz="0" w:space="0" w:color="auto"/>
                <w:left w:val="none" w:sz="0" w:space="0" w:color="auto"/>
                <w:bottom w:val="none" w:sz="0" w:space="0" w:color="auto"/>
                <w:right w:val="none" w:sz="0" w:space="0" w:color="auto"/>
              </w:divBdr>
            </w:div>
            <w:div w:id="21245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398">
      <w:bodyDiv w:val="1"/>
      <w:marLeft w:val="0"/>
      <w:marRight w:val="0"/>
      <w:marTop w:val="0"/>
      <w:marBottom w:val="0"/>
      <w:divBdr>
        <w:top w:val="none" w:sz="0" w:space="0" w:color="auto"/>
        <w:left w:val="none" w:sz="0" w:space="0" w:color="auto"/>
        <w:bottom w:val="none" w:sz="0" w:space="0" w:color="auto"/>
        <w:right w:val="none" w:sz="0" w:space="0" w:color="auto"/>
      </w:divBdr>
      <w:divsChild>
        <w:div w:id="1217159673">
          <w:marLeft w:val="0"/>
          <w:marRight w:val="0"/>
          <w:marTop w:val="0"/>
          <w:marBottom w:val="0"/>
          <w:divBdr>
            <w:top w:val="none" w:sz="0" w:space="0" w:color="auto"/>
            <w:left w:val="none" w:sz="0" w:space="0" w:color="auto"/>
            <w:bottom w:val="none" w:sz="0" w:space="0" w:color="auto"/>
            <w:right w:val="none" w:sz="0" w:space="0" w:color="auto"/>
          </w:divBdr>
        </w:div>
        <w:div w:id="788477193">
          <w:marLeft w:val="0"/>
          <w:marRight w:val="0"/>
          <w:marTop w:val="0"/>
          <w:marBottom w:val="0"/>
          <w:divBdr>
            <w:top w:val="none" w:sz="0" w:space="0" w:color="auto"/>
            <w:left w:val="none" w:sz="0" w:space="0" w:color="auto"/>
            <w:bottom w:val="none" w:sz="0" w:space="0" w:color="auto"/>
            <w:right w:val="none" w:sz="0" w:space="0" w:color="auto"/>
          </w:divBdr>
        </w:div>
        <w:div w:id="617420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35c6b5-93f6-45ba-8f7d-e55a34c510c0">
      <Terms xmlns="http://schemas.microsoft.com/office/infopath/2007/PartnerControls"/>
    </lcf76f155ced4ddcb4097134ff3c332f>
    <TaxCatchAll xmlns="c9385883-583b-42b2-80aa-8fbb64f095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75F3D3A324FC3446BB8AFCB106C80467" ma:contentTypeVersion="15" ma:contentTypeDescription="Új dokumentum létrehozása." ma:contentTypeScope="" ma:versionID="b4242b8c11cee94f2fadb8de8273046d">
  <xsd:schema xmlns:xsd="http://www.w3.org/2001/XMLSchema" xmlns:xs="http://www.w3.org/2001/XMLSchema" xmlns:p="http://schemas.microsoft.com/office/2006/metadata/properties" xmlns:ns2="c935c6b5-93f6-45ba-8f7d-e55a34c510c0" xmlns:ns3="c9385883-583b-42b2-80aa-8fbb64f0953d" targetNamespace="http://schemas.microsoft.com/office/2006/metadata/properties" ma:root="true" ma:fieldsID="782bc54c5abbb69e5494df91668f0d0e" ns2:_="" ns3:_="">
    <xsd:import namespace="c935c6b5-93f6-45ba-8f7d-e55a34c510c0"/>
    <xsd:import namespace="c9385883-583b-42b2-80aa-8fbb64f095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5c6b5-93f6-45ba-8f7d-e55a34c51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épcímkék" ma:readOnly="false" ma:fieldId="{5cf76f15-5ced-4ddc-b409-7134ff3c332f}" ma:taxonomyMulti="true" ma:sspId="12a60690-0926-4314-bbe5-7557a16f4e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385883-583b-42b2-80aa-8fbb64f095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fd7410-6b67-42a4-8719-9fc20e9f9a7a}" ma:internalName="TaxCatchAll" ma:showField="CatchAllData" ma:web="c9385883-583b-42b2-80aa-8fbb64f095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19BE9-916C-4034-AD82-AE43171C5535}">
  <ds:schemaRefs>
    <ds:schemaRef ds:uri="http://schemas.microsoft.com/office/2006/metadata/properties"/>
    <ds:schemaRef ds:uri="http://schemas.microsoft.com/office/infopath/2007/PartnerControls"/>
    <ds:schemaRef ds:uri="c935c6b5-93f6-45ba-8f7d-e55a34c510c0"/>
    <ds:schemaRef ds:uri="c9385883-583b-42b2-80aa-8fbb64f0953d"/>
  </ds:schemaRefs>
</ds:datastoreItem>
</file>

<file path=customXml/itemProps2.xml><?xml version="1.0" encoding="utf-8"?>
<ds:datastoreItem xmlns:ds="http://schemas.openxmlformats.org/officeDocument/2006/customXml" ds:itemID="{F02F44A0-40C6-480B-89B1-5D03857EB55F}">
  <ds:schemaRefs>
    <ds:schemaRef ds:uri="http://schemas.microsoft.com/sharepoint/v3/contenttype/forms"/>
  </ds:schemaRefs>
</ds:datastoreItem>
</file>

<file path=customXml/itemProps3.xml><?xml version="1.0" encoding="utf-8"?>
<ds:datastoreItem xmlns:ds="http://schemas.openxmlformats.org/officeDocument/2006/customXml" ds:itemID="{D52ACF4D-42F3-4C83-B464-4CE953CBA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5c6b5-93f6-45ba-8f7d-e55a34c510c0"/>
    <ds:schemaRef ds:uri="c9385883-583b-42b2-80aa-8fbb64f09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5028</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 Emma Tóth</dc:creator>
  <cp:keywords/>
  <dc:description/>
  <cp:lastModifiedBy>Tóth Judit Emma</cp:lastModifiedBy>
  <cp:revision>5</cp:revision>
  <dcterms:created xsi:type="dcterms:W3CDTF">2024-02-27T18:05:00Z</dcterms:created>
  <dcterms:modified xsi:type="dcterms:W3CDTF">2024-04-25T07:18:00Z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75dd289d384b188dceeded675132eee84f95404c4c54d5949939e7535f61b485</vt:lpwstr>
  </property>
  <property fmtid="{D5CDD505-2E9C-101B-9397-08002B2CF9AE}" pid="3" name="ContentTypeId">
    <vt:lpwstr>0x01010075F3D3A324FC3446BB8AFCB106C80467</vt:lpwstr>
  </property>
</Properties>
</file>